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00103F" w14:textId="240B2141" w:rsidR="00121F8F" w:rsidRPr="00F93EAE" w:rsidRDefault="008246D1" w:rsidP="005665C9">
      <w:pPr>
        <w:pStyle w:val="Title"/>
        <w:jc w:val="center"/>
        <w:rPr>
          <w:b/>
        </w:rPr>
      </w:pPr>
      <w:r w:rsidRPr="00F93EAE">
        <w:rPr>
          <w:b/>
        </w:rPr>
        <w:t xml:space="preserve">CAF </w:t>
      </w:r>
      <w:r w:rsidR="00F93EAE">
        <w:rPr>
          <w:b/>
        </w:rPr>
        <w:t>Model Tender C</w:t>
      </w:r>
      <w:r w:rsidRPr="00F93EAE">
        <w:rPr>
          <w:b/>
        </w:rPr>
        <w:t>lauses</w:t>
      </w:r>
    </w:p>
    <w:p w14:paraId="5D7C26DD" w14:textId="77777777" w:rsidR="00064217" w:rsidRDefault="00697970" w:rsidP="005665C9">
      <w:pPr>
        <w:pStyle w:val="Heading1"/>
      </w:pPr>
      <w:r w:rsidRPr="00697970">
        <w:t>Explanatory note</w:t>
      </w:r>
    </w:p>
    <w:p w14:paraId="7EEBCE4A" w14:textId="77777777" w:rsidR="00064217" w:rsidRDefault="00064217">
      <w:r>
        <w:t>The Cleaning Accountability Framework (CAF) is an independent voluntary certification scheme that involves all stakeholders on a site to ensure compliance with labour standards. Uniquely, this certification scheme requires cleaner involvement, both as part of the initial audit and for ongoing compliance. This industry-led scheme has been developed by business, government and union bodies as a truly tripartite mechanism.</w:t>
      </w:r>
    </w:p>
    <w:p w14:paraId="37722033" w14:textId="5A6B414A" w:rsidR="006B63AB" w:rsidRDefault="00064217">
      <w:r>
        <w:t xml:space="preserve">CAF has developed a set of </w:t>
      </w:r>
      <w:r w:rsidR="006D35BD">
        <w:t>3</w:t>
      </w:r>
      <w:r>
        <w:t xml:space="preserve">, </w:t>
      </w:r>
      <w:r w:rsidR="006D35BD">
        <w:t>4</w:t>
      </w:r>
      <w:r>
        <w:t xml:space="preserve"> and </w:t>
      </w:r>
      <w:r w:rsidR="006D35BD">
        <w:t>5</w:t>
      </w:r>
      <w:r>
        <w:t xml:space="preserve"> </w:t>
      </w:r>
      <w:r w:rsidR="006D35BD">
        <w:t>S</w:t>
      </w:r>
      <w:r>
        <w:t xml:space="preserve">tar </w:t>
      </w:r>
      <w:r w:rsidR="006D35BD">
        <w:t>S</w:t>
      </w:r>
      <w:r>
        <w:t>tandards which aim to ensure cleaners are receiving at a minimum their due rights and entitlements, and ensure safe, transparent and ethical practices in the cleaning supply chain.</w:t>
      </w:r>
      <w:r w:rsidR="006B63AB">
        <w:t xml:space="preserve"> CAF promotes responsible contracting practices in order to level the playing field, and has developed a set of pricing tools to assist in meeting standards</w:t>
      </w:r>
      <w:r w:rsidR="002D5E4C">
        <w:t>.</w:t>
      </w:r>
    </w:p>
    <w:p w14:paraId="304A0C16" w14:textId="77777777" w:rsidR="006B63AB" w:rsidRDefault="006B63AB">
      <w:r>
        <w:t>[</w:t>
      </w:r>
      <w:r w:rsidRPr="002133C1">
        <w:rPr>
          <w:highlight w:val="yellow"/>
        </w:rPr>
        <w:t>Company</w:t>
      </w:r>
      <w:bookmarkStart w:id="0" w:name="_GoBack"/>
      <w:bookmarkEnd w:id="0"/>
      <w:r>
        <w:t>] are committed to upholding the welfare and wellbeing of cleaners at our properties, and we recognise those companies who are likewise committed to ethical business practices.</w:t>
      </w:r>
    </w:p>
    <w:p w14:paraId="5B76DD5B" w14:textId="5FB48B66" w:rsidR="00697970" w:rsidRPr="00F93EAE" w:rsidRDefault="00697970" w:rsidP="006D35BD">
      <w:pPr>
        <w:pStyle w:val="Heading1"/>
      </w:pPr>
      <w:r>
        <w:t>Requirements</w:t>
      </w:r>
    </w:p>
    <w:p w14:paraId="7C347FF6" w14:textId="6B7112AC" w:rsidR="00981588" w:rsidRDefault="00E766B7">
      <w:r>
        <w:t xml:space="preserve">Any cleaning contractor tendering for this contract must be committed to fully and genuinely cooperating in the CAF certification process to achieve the </w:t>
      </w:r>
      <w:hyperlink r:id="rId9" w:history="1">
        <w:proofErr w:type="gramStart"/>
        <w:r w:rsidR="00981588" w:rsidRPr="00F93EAE">
          <w:rPr>
            <w:rStyle w:val="Hyperlink"/>
          </w:rPr>
          <w:t>3 S</w:t>
        </w:r>
        <w:r w:rsidRPr="00F93EAE">
          <w:rPr>
            <w:rStyle w:val="Hyperlink"/>
          </w:rPr>
          <w:t xml:space="preserve">tar </w:t>
        </w:r>
        <w:r w:rsidR="00981588" w:rsidRPr="00F93EAE">
          <w:rPr>
            <w:rStyle w:val="Hyperlink"/>
          </w:rPr>
          <w:t>S</w:t>
        </w:r>
        <w:r w:rsidRPr="00F93EAE">
          <w:rPr>
            <w:rStyle w:val="Hyperlink"/>
          </w:rPr>
          <w:t>tandard</w:t>
        </w:r>
        <w:proofErr w:type="gramEnd"/>
      </w:hyperlink>
      <w:r>
        <w:t xml:space="preserve"> and maintain compliance for the duration of the contract. </w:t>
      </w:r>
    </w:p>
    <w:p w14:paraId="5E0083AA" w14:textId="15E0DE95" w:rsidR="002D5E4C" w:rsidRPr="005A5232" w:rsidRDefault="002D5E4C" w:rsidP="002D5E4C">
      <w:pPr>
        <w:rPr>
          <w:rStyle w:val="Hyperlink"/>
        </w:rPr>
      </w:pPr>
      <w:r w:rsidRPr="006D35BD">
        <w:t xml:space="preserve">All stakeholders participating in CAF are expected to uphold the </w:t>
      </w:r>
      <w:hyperlink r:id="rId10" w:history="1">
        <w:r w:rsidRPr="00AF6AF4">
          <w:rPr>
            <w:rStyle w:val="Hyperlink"/>
            <w:i/>
          </w:rPr>
          <w:t>CAF Core Principles</w:t>
        </w:r>
      </w:hyperlink>
      <w:r w:rsidRPr="006D35BD">
        <w:t xml:space="preserve"> </w:t>
      </w:r>
      <w:r w:rsidR="006D35BD" w:rsidRPr="006D35BD">
        <w:t xml:space="preserve">at buildings </w:t>
      </w:r>
      <w:r w:rsidR="006D35BD" w:rsidRPr="005A5232">
        <w:t>undergoing certification and across their own business operations</w:t>
      </w:r>
      <w:r w:rsidRPr="005A5232">
        <w:t>:</w:t>
      </w:r>
      <w:r w:rsidRPr="005A5232">
        <w:rPr>
          <w:rStyle w:val="Hyperlink"/>
        </w:rPr>
        <w:t xml:space="preserve"> </w:t>
      </w:r>
    </w:p>
    <w:p w14:paraId="19484A2A" w14:textId="77777777" w:rsidR="002D5E4C" w:rsidRPr="005A5232" w:rsidRDefault="002D5E4C" w:rsidP="00796068">
      <w:pPr>
        <w:numPr>
          <w:ilvl w:val="0"/>
          <w:numId w:val="8"/>
        </w:numPr>
        <w:spacing w:after="0"/>
      </w:pPr>
      <w:r w:rsidRPr="005A5232">
        <w:t xml:space="preserve">All stakeholders who participate in the industry are treated decently and with respect and the workplace is free of violence, harassment and bullying; </w:t>
      </w:r>
    </w:p>
    <w:p w14:paraId="0551E96E" w14:textId="77777777" w:rsidR="002D5E4C" w:rsidRPr="005A5232" w:rsidRDefault="002D5E4C" w:rsidP="00796068">
      <w:pPr>
        <w:numPr>
          <w:ilvl w:val="0"/>
          <w:numId w:val="8"/>
        </w:numPr>
        <w:spacing w:after="0"/>
      </w:pPr>
      <w:r w:rsidRPr="005A5232">
        <w:t xml:space="preserve">The workplace is free of discrimination, with equal opportunity for everyone regardless of race, nationality, ethnic origin, gender, age, sexual orientation, marital status, disability, industrial activity, union membership or religion; </w:t>
      </w:r>
    </w:p>
    <w:p w14:paraId="2AB58AC5" w14:textId="77777777" w:rsidR="006D35BD" w:rsidRPr="005A5232" w:rsidRDefault="006D35BD" w:rsidP="00796068">
      <w:pPr>
        <w:pStyle w:val="ListParagraph"/>
        <w:numPr>
          <w:ilvl w:val="0"/>
          <w:numId w:val="8"/>
        </w:numPr>
        <w:spacing w:after="0"/>
        <w:jc w:val="both"/>
      </w:pPr>
      <w:r w:rsidRPr="005A5232">
        <w:t>Freedom of association and the right to actively participate in and be represented by a union (including through collective bargaining) are respected and pro-actively supported by all stakeholders, and workers are protected from anti-union discrimination and interference;</w:t>
      </w:r>
    </w:p>
    <w:p w14:paraId="589D62D8" w14:textId="77777777" w:rsidR="00796068" w:rsidRDefault="002D5E4C" w:rsidP="00796068">
      <w:pPr>
        <w:numPr>
          <w:ilvl w:val="0"/>
          <w:numId w:val="8"/>
        </w:numPr>
        <w:spacing w:after="0"/>
      </w:pPr>
      <w:r w:rsidRPr="005A5232">
        <w:t xml:space="preserve">Grievance procedures through which issues can genuinely be raised are accessible and communicated to employees;  </w:t>
      </w:r>
    </w:p>
    <w:p w14:paraId="4B9BD5F4" w14:textId="28E5D8D4" w:rsidR="00796068" w:rsidRDefault="00506812" w:rsidP="00796068">
      <w:pPr>
        <w:numPr>
          <w:ilvl w:val="0"/>
          <w:numId w:val="8"/>
        </w:numPr>
        <w:spacing w:after="0"/>
      </w:pPr>
      <w:r w:rsidRPr="005A5232">
        <w:t>Stakeholders work cooperatively to continuously achieve best practice work environments, work design (including sufficient materials and properly maintained equipment), supervision and training to enable cleaners to perform their jobs safely and efficiently and to ensure high levels of work health and safety outcomes;</w:t>
      </w:r>
    </w:p>
    <w:p w14:paraId="37B79A04" w14:textId="346BE196" w:rsidR="00506812" w:rsidRPr="005A5232" w:rsidRDefault="00506812" w:rsidP="00796068">
      <w:pPr>
        <w:pStyle w:val="ListParagraph"/>
        <w:numPr>
          <w:ilvl w:val="0"/>
          <w:numId w:val="8"/>
        </w:numPr>
        <w:jc w:val="both"/>
      </w:pPr>
      <w:r w:rsidRPr="005A5232">
        <w:t>Employee workloads are reasonable and can be performed safely, and employee performance indicators are reasonable, measurable and communicated;</w:t>
      </w:r>
    </w:p>
    <w:p w14:paraId="199C5B7B" w14:textId="77777777" w:rsidR="00506812" w:rsidRPr="005A5232" w:rsidRDefault="00506812" w:rsidP="00506812">
      <w:pPr>
        <w:pStyle w:val="ListParagraph"/>
        <w:numPr>
          <w:ilvl w:val="0"/>
          <w:numId w:val="8"/>
        </w:numPr>
        <w:jc w:val="both"/>
      </w:pPr>
      <w:r w:rsidRPr="005A5232">
        <w:lastRenderedPageBreak/>
        <w:t>Stakeholders with control over the employment of cleaners ensure that cleaners benefit from security of employment by being able to continue working at a building with another employer when there is a change of contract;</w:t>
      </w:r>
    </w:p>
    <w:p w14:paraId="1E6E30DD" w14:textId="77777777" w:rsidR="00506812" w:rsidRPr="005A5232" w:rsidRDefault="00506812" w:rsidP="00506812">
      <w:pPr>
        <w:pStyle w:val="ListParagraph"/>
        <w:numPr>
          <w:ilvl w:val="0"/>
          <w:numId w:val="8"/>
        </w:numPr>
        <w:jc w:val="both"/>
      </w:pPr>
      <w:r w:rsidRPr="005A5232">
        <w:t>Stakeholders who provide wages and working conditions to employees that are over and above minimum standards are recognised as best practice;</w:t>
      </w:r>
    </w:p>
    <w:p w14:paraId="04554416" w14:textId="77777777" w:rsidR="00506812" w:rsidRPr="005A5232" w:rsidRDefault="00506812" w:rsidP="00506812">
      <w:pPr>
        <w:pStyle w:val="ListParagraph"/>
        <w:numPr>
          <w:ilvl w:val="0"/>
          <w:numId w:val="8"/>
        </w:numPr>
        <w:jc w:val="both"/>
      </w:pPr>
      <w:r w:rsidRPr="005A5232">
        <w:t>Subcontracting, if carried out, is done so in compliance with contract conditions and the employment conditions provided to subcontracted staff are no less favourable than those provided to directly employed staff under the conditions set out in the principal contract;</w:t>
      </w:r>
    </w:p>
    <w:p w14:paraId="5621C380" w14:textId="77777777" w:rsidR="00506812" w:rsidRPr="005A5232" w:rsidRDefault="00506812" w:rsidP="00506812">
      <w:pPr>
        <w:pStyle w:val="ListParagraph"/>
        <w:numPr>
          <w:ilvl w:val="0"/>
          <w:numId w:val="8"/>
        </w:numPr>
        <w:jc w:val="both"/>
      </w:pPr>
      <w:r w:rsidRPr="005A5232">
        <w:t>The contract price paid is sufficient to enable contractors to meet all of their obligations, including providing wages, superannuation and all other entitlements in line with the specified industrial instrument and relevant legislation; and</w:t>
      </w:r>
    </w:p>
    <w:p w14:paraId="6855F896" w14:textId="77777777" w:rsidR="00506812" w:rsidRPr="005A5232" w:rsidRDefault="00506812" w:rsidP="00506812">
      <w:pPr>
        <w:pStyle w:val="ListParagraph"/>
        <w:numPr>
          <w:ilvl w:val="0"/>
          <w:numId w:val="8"/>
        </w:numPr>
        <w:jc w:val="both"/>
      </w:pPr>
      <w:r w:rsidRPr="005A5232">
        <w:t>Recognition is made of stakeholders who are committed to sustainability, including the development, implementation and continual improvement of sustainable practices within cleaning services contracts.</w:t>
      </w:r>
    </w:p>
    <w:p w14:paraId="5881A567" w14:textId="77777777" w:rsidR="00697970" w:rsidRPr="00697970" w:rsidRDefault="00697970" w:rsidP="005A5232">
      <w:pPr>
        <w:pStyle w:val="Heading1"/>
      </w:pPr>
      <w:r>
        <w:t>Audits and assessments</w:t>
      </w:r>
    </w:p>
    <w:p w14:paraId="00B354F0" w14:textId="22CE268B" w:rsidR="002C50A0" w:rsidRDefault="00697970">
      <w:r>
        <w:t>The successful cleaning contractor will be required to undergo audits and assessments</w:t>
      </w:r>
      <w:r w:rsidR="00E766B7">
        <w:t xml:space="preserve"> to meet the CAF </w:t>
      </w:r>
      <w:r w:rsidR="001B5FDF">
        <w:t>3</w:t>
      </w:r>
      <w:r w:rsidR="00E766B7">
        <w:t xml:space="preserve"> </w:t>
      </w:r>
      <w:r w:rsidR="001B5FDF">
        <w:t>S</w:t>
      </w:r>
      <w:r w:rsidR="00E766B7">
        <w:t xml:space="preserve">tar </w:t>
      </w:r>
      <w:r w:rsidR="001B5FDF">
        <w:t>S</w:t>
      </w:r>
      <w:r w:rsidR="00E766B7">
        <w:t>tandard</w:t>
      </w:r>
      <w:r>
        <w:t xml:space="preserve">. </w:t>
      </w:r>
      <w:r w:rsidR="001B5FDF">
        <w:t>This will also form part of KPI reporting requirements to [owner/FM].</w:t>
      </w:r>
    </w:p>
    <w:p w14:paraId="7ACE199B" w14:textId="77777777" w:rsidR="002C50A0" w:rsidRDefault="00697970">
      <w:r>
        <w:t>This involves</w:t>
      </w:r>
      <w:r w:rsidR="002C50A0">
        <w:t>:</w:t>
      </w:r>
      <w:r>
        <w:t xml:space="preserve"> </w:t>
      </w:r>
    </w:p>
    <w:p w14:paraId="4FB945C5" w14:textId="77777777" w:rsidR="002C50A0" w:rsidRDefault="002C50A0" w:rsidP="002C50A0">
      <w:pPr>
        <w:pStyle w:val="ListParagraph"/>
        <w:numPr>
          <w:ilvl w:val="0"/>
          <w:numId w:val="1"/>
        </w:numPr>
      </w:pPr>
      <w:r>
        <w:t>Providing</w:t>
      </w:r>
      <w:r w:rsidR="008947BD">
        <w:t xml:space="preserve"> [</w:t>
      </w:r>
      <w:r w:rsidR="008947BD" w:rsidRPr="00F3182E">
        <w:rPr>
          <w:highlight w:val="yellow"/>
        </w:rPr>
        <w:t>owner/FM</w:t>
      </w:r>
      <w:r w:rsidR="008947BD">
        <w:t>]</w:t>
      </w:r>
      <w:r w:rsidR="00697970">
        <w:t xml:space="preserve"> and the requisite </w:t>
      </w:r>
      <w:r>
        <w:t>auditor/</w:t>
      </w:r>
      <w:r w:rsidR="00697970">
        <w:t>assessor(s) information and documents related to payroll records, personnel records, bank records and company policies</w:t>
      </w:r>
      <w:r>
        <w:t xml:space="preserve"> and procedures;</w:t>
      </w:r>
    </w:p>
    <w:p w14:paraId="11B682B1" w14:textId="77777777" w:rsidR="002C50A0" w:rsidRDefault="002C50A0" w:rsidP="002C50A0">
      <w:pPr>
        <w:pStyle w:val="ListParagraph"/>
        <w:numPr>
          <w:ilvl w:val="0"/>
          <w:numId w:val="1"/>
        </w:numPr>
      </w:pPr>
      <w:r>
        <w:t>Providing</w:t>
      </w:r>
      <w:r w:rsidR="00697970">
        <w:t xml:space="preserve"> certain information to CAF, cleaners</w:t>
      </w:r>
      <w:r>
        <w:t xml:space="preserve"> working at the site,</w:t>
      </w:r>
      <w:r w:rsidR="00697970">
        <w:t xml:space="preserve"> and the union representing cleane</w:t>
      </w:r>
      <w:r w:rsidR="008F5186">
        <w:t xml:space="preserve">rs United Voice. This typically will include a list of cleaners at the site, a list of subcontractors and their staff (excludes specialist cleaning services), and the </w:t>
      </w:r>
      <w:r>
        <w:t>number of hours in the contract;</w:t>
      </w:r>
      <w:r w:rsidR="008947BD">
        <w:t xml:space="preserve"> and</w:t>
      </w:r>
    </w:p>
    <w:p w14:paraId="21C077E6" w14:textId="0676F44A" w:rsidR="002C50A0" w:rsidRDefault="008947BD" w:rsidP="002C50A0">
      <w:pPr>
        <w:pStyle w:val="ListParagraph"/>
        <w:numPr>
          <w:ilvl w:val="0"/>
          <w:numId w:val="1"/>
        </w:numPr>
      </w:pPr>
      <w:r>
        <w:t>Conducting adequate follow up where non-compliance or other issues are identified and m</w:t>
      </w:r>
      <w:r w:rsidR="002C50A0">
        <w:t>aintaining th</w:t>
      </w:r>
      <w:r>
        <w:t>e CAF Compliance Register.</w:t>
      </w:r>
    </w:p>
    <w:p w14:paraId="1C8679E6" w14:textId="31120AD0" w:rsidR="00A82612" w:rsidRDefault="00A82612" w:rsidP="00A82612">
      <w:r>
        <w:t>Any costs associated with</w:t>
      </w:r>
      <w:r w:rsidR="003734F2">
        <w:t xml:space="preserve"> a</w:t>
      </w:r>
      <w:r>
        <w:t xml:space="preserve"> delay or failure</w:t>
      </w:r>
      <w:r w:rsidR="003734F2">
        <w:t xml:space="preserve"> by the cleaning contractor</w:t>
      </w:r>
      <w:r>
        <w:t xml:space="preserve"> to submit information</w:t>
      </w:r>
      <w:r w:rsidR="003734F2">
        <w:t xml:space="preserve"> as per the CAF certification process</w:t>
      </w:r>
      <w:r>
        <w:t xml:space="preserve"> will be charged to the cleaning contractor. </w:t>
      </w:r>
    </w:p>
    <w:p w14:paraId="6FC483D9" w14:textId="77777777" w:rsidR="002C50A0" w:rsidRDefault="008947BD" w:rsidP="005A5232">
      <w:pPr>
        <w:pStyle w:val="Heading1"/>
      </w:pPr>
      <w:r>
        <w:t>Worker engagement</w:t>
      </w:r>
    </w:p>
    <w:p w14:paraId="61031F1B" w14:textId="77777777" w:rsidR="008947BD" w:rsidRDefault="008947BD">
      <w:r>
        <w:t>The successful cleaning contractor will be required to encourage and facilitate the participation of cleaners</w:t>
      </w:r>
      <w:r w:rsidR="00D11898">
        <w:t xml:space="preserve"> at the site</w:t>
      </w:r>
      <w:r>
        <w:t xml:space="preserve"> in CAF by:</w:t>
      </w:r>
    </w:p>
    <w:p w14:paraId="4FCD31A3" w14:textId="77777777" w:rsidR="008947BD" w:rsidRDefault="00D11898" w:rsidP="008947BD">
      <w:pPr>
        <w:pStyle w:val="ListParagraph"/>
        <w:numPr>
          <w:ilvl w:val="0"/>
          <w:numId w:val="2"/>
        </w:numPr>
      </w:pPr>
      <w:r>
        <w:t>Organising a minimum of two 30 minute paid time meetings per year for all cleaners (costs covered by [</w:t>
      </w:r>
      <w:r w:rsidRPr="00F3182E">
        <w:rPr>
          <w:highlight w:val="yellow"/>
        </w:rPr>
        <w:t>owner/FM</w:t>
      </w:r>
      <w:r>
        <w:t>]);</w:t>
      </w:r>
    </w:p>
    <w:p w14:paraId="0DF62A76" w14:textId="77777777" w:rsidR="00D11898" w:rsidRDefault="00D11898" w:rsidP="008947BD">
      <w:pPr>
        <w:pStyle w:val="ListParagraph"/>
        <w:numPr>
          <w:ilvl w:val="0"/>
          <w:numId w:val="2"/>
        </w:numPr>
      </w:pPr>
      <w:r>
        <w:t>Ensuring all cleaners (including employees of subcontractors) attend these meetings;</w:t>
      </w:r>
    </w:p>
    <w:p w14:paraId="37C7A817" w14:textId="77777777" w:rsidR="00D11898" w:rsidRDefault="00D11898" w:rsidP="008947BD">
      <w:pPr>
        <w:pStyle w:val="ListParagraph"/>
        <w:numPr>
          <w:ilvl w:val="0"/>
          <w:numId w:val="2"/>
        </w:numPr>
      </w:pPr>
      <w:r>
        <w:t>Support</w:t>
      </w:r>
      <w:r w:rsidR="00F640A1">
        <w:t>ing</w:t>
      </w:r>
      <w:r>
        <w:t xml:space="preserve"> and </w:t>
      </w:r>
      <w:r w:rsidR="00F640A1">
        <w:t>facilitating</w:t>
      </w:r>
      <w:r>
        <w:t xml:space="preserve"> the role of the CAF representative</w:t>
      </w:r>
      <w:r w:rsidR="00F640A1">
        <w:t>(s)</w:t>
      </w:r>
      <w:r>
        <w:rPr>
          <w:rStyle w:val="FootnoteReference"/>
        </w:rPr>
        <w:footnoteReference w:id="1"/>
      </w:r>
      <w:r>
        <w:t>;</w:t>
      </w:r>
    </w:p>
    <w:p w14:paraId="01884F2E" w14:textId="77777777" w:rsidR="00F640A1" w:rsidRDefault="00F640A1" w:rsidP="008947BD">
      <w:pPr>
        <w:pStyle w:val="ListParagraph"/>
        <w:numPr>
          <w:ilvl w:val="0"/>
          <w:numId w:val="2"/>
        </w:numPr>
      </w:pPr>
      <w:r>
        <w:lastRenderedPageBreak/>
        <w:t>Recognising and supporting the fundamental principle of freedom of association, namely the right of cleaners to join their union without hindrance or discrimination; and</w:t>
      </w:r>
    </w:p>
    <w:p w14:paraId="65523C80" w14:textId="77777777" w:rsidR="00D11898" w:rsidRDefault="00F640A1" w:rsidP="008947BD">
      <w:pPr>
        <w:pStyle w:val="ListParagraph"/>
        <w:numPr>
          <w:ilvl w:val="0"/>
          <w:numId w:val="2"/>
        </w:numPr>
      </w:pPr>
      <w:r>
        <w:t>Ensuring all company employees including managers and supervisors do not discourage cleaners from joining or speaking to their union.</w:t>
      </w:r>
    </w:p>
    <w:p w14:paraId="1EE7DB76" w14:textId="77777777" w:rsidR="00F640A1" w:rsidRDefault="00F640A1" w:rsidP="005A5232">
      <w:pPr>
        <w:pStyle w:val="Heading1"/>
      </w:pPr>
      <w:r>
        <w:t>Contract pricing</w:t>
      </w:r>
    </w:p>
    <w:p w14:paraId="3FDAFE75" w14:textId="550156E6" w:rsidR="00F640A1" w:rsidRDefault="00EA4CFA" w:rsidP="00F640A1">
      <w:r>
        <w:t>All c</w:t>
      </w:r>
      <w:r w:rsidR="00F640A1">
        <w:t xml:space="preserve">leaning contractors </w:t>
      </w:r>
      <w:r w:rsidR="00981588">
        <w:t>must</w:t>
      </w:r>
      <w:r w:rsidR="00F640A1">
        <w:t xml:space="preserve"> submit a completed CAF Pricing Schedule (attached).</w:t>
      </w:r>
      <w:r w:rsidR="005A5232">
        <w:rPr>
          <w:rStyle w:val="FootnoteReference"/>
        </w:rPr>
        <w:footnoteReference w:id="2"/>
      </w:r>
      <w:r w:rsidR="00F640A1">
        <w:t xml:space="preserve"> Any incomplete Schedules will not be considered.</w:t>
      </w:r>
      <w:r w:rsidR="00981588">
        <w:t xml:space="preserve"> Failure to comply with CAF requirements will result in a non-complying tender submission.</w:t>
      </w:r>
    </w:p>
    <w:p w14:paraId="4F609802" w14:textId="77777777" w:rsidR="00E766B7" w:rsidRDefault="00E766B7" w:rsidP="00F640A1">
      <w:r>
        <w:t>[</w:t>
      </w:r>
      <w:r w:rsidRPr="00F3182E">
        <w:rPr>
          <w:highlight w:val="yellow"/>
        </w:rPr>
        <w:t>Procurement staff: please delete below as appropriate</w:t>
      </w:r>
      <w:r>
        <w:t>]</w:t>
      </w:r>
    </w:p>
    <w:p w14:paraId="47B465D5" w14:textId="77777777" w:rsidR="00F640A1" w:rsidRDefault="0061302D" w:rsidP="00F640A1">
      <w:r>
        <w:t>For commercial office buildings (Premium/A Grade) the following benchmarks must be met:</w:t>
      </w:r>
    </w:p>
    <w:p w14:paraId="6EB385CD" w14:textId="56D41710" w:rsidR="0061302D" w:rsidRDefault="0061302D" w:rsidP="0061302D">
      <w:pPr>
        <w:pStyle w:val="ListParagraph"/>
        <w:numPr>
          <w:ilvl w:val="0"/>
          <w:numId w:val="3"/>
        </w:numPr>
      </w:pPr>
      <w:r>
        <w:t>On</w:t>
      </w:r>
      <w:r w:rsidR="00D36650">
        <w:t>-</w:t>
      </w:r>
      <w:r>
        <w:t>cost: Greater than 48%</w:t>
      </w:r>
    </w:p>
    <w:p w14:paraId="7820F91D" w14:textId="77777777" w:rsidR="0061302D" w:rsidRDefault="0061302D" w:rsidP="0061302D">
      <w:pPr>
        <w:pStyle w:val="ListParagraph"/>
        <w:numPr>
          <w:ilvl w:val="0"/>
          <w:numId w:val="3"/>
        </w:numPr>
      </w:pPr>
      <w:r>
        <w:t>Tenant Area productivity rate: Less than 720 sqm</w:t>
      </w:r>
    </w:p>
    <w:p w14:paraId="2401C041" w14:textId="77777777" w:rsidR="0061302D" w:rsidRDefault="0061302D" w:rsidP="0061302D">
      <w:pPr>
        <w:pStyle w:val="ListParagraph"/>
        <w:numPr>
          <w:ilvl w:val="0"/>
          <w:numId w:val="3"/>
        </w:numPr>
      </w:pPr>
      <w:r>
        <w:t>Common toilet area prod</w:t>
      </w:r>
      <w:r w:rsidR="00E766B7">
        <w:t>uctivity rate: Less than 60 sqm</w:t>
      </w:r>
    </w:p>
    <w:p w14:paraId="723934AF" w14:textId="77777777" w:rsidR="0061302D" w:rsidRDefault="0061302D" w:rsidP="0061302D">
      <w:r>
        <w:t>For commercial office buildings (B Grade) the following benchmarks must be met:</w:t>
      </w:r>
    </w:p>
    <w:p w14:paraId="17A70AD3" w14:textId="4C3D6E94" w:rsidR="0061302D" w:rsidRDefault="0061302D" w:rsidP="0061302D">
      <w:pPr>
        <w:pStyle w:val="ListParagraph"/>
        <w:numPr>
          <w:ilvl w:val="0"/>
          <w:numId w:val="4"/>
        </w:numPr>
      </w:pPr>
      <w:r>
        <w:t>On</w:t>
      </w:r>
      <w:r w:rsidR="00DD5530">
        <w:t>-</w:t>
      </w:r>
      <w:r>
        <w:t>cost: Greater than 50%</w:t>
      </w:r>
    </w:p>
    <w:p w14:paraId="7E56EDD5" w14:textId="77777777" w:rsidR="0061302D" w:rsidRDefault="0061302D" w:rsidP="0061302D">
      <w:pPr>
        <w:pStyle w:val="ListParagraph"/>
        <w:numPr>
          <w:ilvl w:val="0"/>
          <w:numId w:val="4"/>
        </w:numPr>
      </w:pPr>
      <w:r>
        <w:t>Tenant Area productivity rate: Less than 800 sqm</w:t>
      </w:r>
    </w:p>
    <w:p w14:paraId="67EEF285" w14:textId="77777777" w:rsidR="0061302D" w:rsidRDefault="0061302D" w:rsidP="0061302D">
      <w:pPr>
        <w:pStyle w:val="ListParagraph"/>
        <w:numPr>
          <w:ilvl w:val="0"/>
          <w:numId w:val="4"/>
        </w:numPr>
      </w:pPr>
      <w:r>
        <w:t>Common toilet area productivity rate: Less than 8</w:t>
      </w:r>
      <w:r w:rsidR="00E766B7">
        <w:t>0 sqm</w:t>
      </w:r>
    </w:p>
    <w:p w14:paraId="54DAD91E" w14:textId="77777777" w:rsidR="0061302D" w:rsidRDefault="0061302D" w:rsidP="00F640A1">
      <w:r>
        <w:t>For retail sites the following benchmarks must be met:</w:t>
      </w:r>
    </w:p>
    <w:p w14:paraId="6AC836F4" w14:textId="6BC7F50F" w:rsidR="0061302D" w:rsidRDefault="0061302D" w:rsidP="0061302D">
      <w:pPr>
        <w:pStyle w:val="ListParagraph"/>
        <w:numPr>
          <w:ilvl w:val="0"/>
          <w:numId w:val="5"/>
        </w:numPr>
      </w:pPr>
      <w:r>
        <w:t>On</w:t>
      </w:r>
      <w:r w:rsidR="00DD5530">
        <w:t>-</w:t>
      </w:r>
      <w:r>
        <w:t>cost: Greater than 52%</w:t>
      </w:r>
    </w:p>
    <w:p w14:paraId="1DF10D6D" w14:textId="77777777" w:rsidR="0061302D" w:rsidRDefault="0061302D" w:rsidP="0061302D">
      <w:pPr>
        <w:pStyle w:val="ListParagraph"/>
        <w:numPr>
          <w:ilvl w:val="0"/>
          <w:numId w:val="5"/>
        </w:numPr>
      </w:pPr>
      <w:r>
        <w:t>Undercover productivity rate: Less than 400 sqm</w:t>
      </w:r>
      <w:r w:rsidR="00E766B7">
        <w:br/>
      </w:r>
      <w:r>
        <w:t>The following benchmarks are optional and should serve as a guide:</w:t>
      </w:r>
    </w:p>
    <w:p w14:paraId="439CDFE5" w14:textId="77777777" w:rsidR="0061302D" w:rsidRDefault="0061302D" w:rsidP="0061302D">
      <w:pPr>
        <w:pStyle w:val="ListParagraph"/>
        <w:numPr>
          <w:ilvl w:val="0"/>
          <w:numId w:val="6"/>
        </w:numPr>
      </w:pPr>
      <w:r>
        <w:t>Food courts productivity rate: Less than 200 sqm</w:t>
      </w:r>
    </w:p>
    <w:p w14:paraId="43D69547" w14:textId="3A703FD5" w:rsidR="00E766B7" w:rsidRDefault="0061302D" w:rsidP="00E766B7">
      <w:pPr>
        <w:pStyle w:val="ListParagraph"/>
        <w:numPr>
          <w:ilvl w:val="0"/>
          <w:numId w:val="6"/>
        </w:numPr>
      </w:pPr>
      <w:r>
        <w:t>Bathrooms productivity rate: Less than 70 sqm</w:t>
      </w:r>
    </w:p>
    <w:p w14:paraId="2F02F1DC" w14:textId="77777777" w:rsidR="00406521" w:rsidRDefault="00406521" w:rsidP="00832792">
      <w:pPr>
        <w:pStyle w:val="Heading1"/>
      </w:pPr>
      <w:r>
        <w:t>Job security</w:t>
      </w:r>
    </w:p>
    <w:p w14:paraId="1F0542F7" w14:textId="77777777" w:rsidR="00406521" w:rsidRPr="004038B5" w:rsidRDefault="00406521" w:rsidP="00406521">
      <w:r>
        <w:t>At a change of contract, the outgoing cleaning contractor and the incoming cleaning contractor will be required to participate in CAF’s job security provisions, which seek to ensure that long-term cleaners do not lose their job as a result of a change of contract.</w:t>
      </w:r>
    </w:p>
    <w:p w14:paraId="1A298EC0" w14:textId="77777777" w:rsidR="00E766B7" w:rsidRDefault="00E766B7" w:rsidP="00DD5530">
      <w:pPr>
        <w:pStyle w:val="Heading1"/>
      </w:pPr>
      <w:r>
        <w:t>Issue Identification and Remediation</w:t>
      </w:r>
    </w:p>
    <w:p w14:paraId="475619F1" w14:textId="28B9D7F5" w:rsidR="00EA4CFA" w:rsidRDefault="00EA4CFA" w:rsidP="00EA4CFA">
      <w:r>
        <w:t xml:space="preserve">The successful cleaning contractor will be required to participate in good faith and in accordance with </w:t>
      </w:r>
      <w:r w:rsidR="00A82612">
        <w:t xml:space="preserve">the </w:t>
      </w:r>
      <w:r w:rsidR="00A82612" w:rsidRPr="008A0241">
        <w:rPr>
          <w:i/>
        </w:rPr>
        <w:t>CAF Remediation Procedure</w:t>
      </w:r>
      <w:r>
        <w:t xml:space="preserve"> </w:t>
      </w:r>
      <w:r w:rsidR="008A0241">
        <w:t xml:space="preserve">contained in the </w:t>
      </w:r>
      <w:hyperlink r:id="rId11" w:history="1">
        <w:r w:rsidR="008A0241" w:rsidRPr="008A0241">
          <w:rPr>
            <w:rStyle w:val="Hyperlink"/>
            <w:i/>
          </w:rPr>
          <w:t>Guide to CAF Building Certification</w:t>
        </w:r>
      </w:hyperlink>
      <w:r w:rsidR="008A0241">
        <w:t xml:space="preserve"> </w:t>
      </w:r>
      <w:r>
        <w:t xml:space="preserve">to identify </w:t>
      </w:r>
      <w:r>
        <w:lastRenderedPageBreak/>
        <w:t xml:space="preserve">and resolve any breaches of the CAF </w:t>
      </w:r>
      <w:r w:rsidR="00A82612">
        <w:t>3</w:t>
      </w:r>
      <w:r>
        <w:t xml:space="preserve"> </w:t>
      </w:r>
      <w:r w:rsidR="00A82612">
        <w:t>S</w:t>
      </w:r>
      <w:r>
        <w:t xml:space="preserve">tar </w:t>
      </w:r>
      <w:r w:rsidR="00A82612">
        <w:t>S</w:t>
      </w:r>
      <w:r>
        <w:t xml:space="preserve">tandard. This </w:t>
      </w:r>
      <w:r w:rsidR="00A82612">
        <w:t>will</w:t>
      </w:r>
      <w:r>
        <w:t xml:space="preserve"> involve cooperating with the [</w:t>
      </w:r>
      <w:r w:rsidRPr="00F3182E">
        <w:rPr>
          <w:highlight w:val="yellow"/>
        </w:rPr>
        <w:t>owner</w:t>
      </w:r>
      <w:r>
        <w:t>], [</w:t>
      </w:r>
      <w:r w:rsidRPr="00F3182E">
        <w:rPr>
          <w:highlight w:val="yellow"/>
        </w:rPr>
        <w:t>facility manager</w:t>
      </w:r>
      <w:r>
        <w:t>], CAF, United Voice and the CAF Representative to record and investigate any issues raised, and develop a corrective action plan.</w:t>
      </w:r>
    </w:p>
    <w:p w14:paraId="551BAA1A" w14:textId="7CB2A012" w:rsidR="00A82612" w:rsidRDefault="00F3182E" w:rsidP="00EA4CFA">
      <w:r>
        <w:t>[</w:t>
      </w:r>
      <w:r w:rsidRPr="00F3182E">
        <w:rPr>
          <w:highlight w:val="yellow"/>
        </w:rPr>
        <w:t xml:space="preserve">Additional open clause for procurement: </w:t>
      </w:r>
      <w:r w:rsidR="00A82612" w:rsidRPr="00F3182E">
        <w:rPr>
          <w:highlight w:val="yellow"/>
        </w:rPr>
        <w:t>Failure to cooperate with the CAF Remediation Procedure may result in</w:t>
      </w:r>
      <w:r w:rsidRPr="00F3182E">
        <w:rPr>
          <w:highlight w:val="yellow"/>
        </w:rPr>
        <w:t>…]</w:t>
      </w:r>
    </w:p>
    <w:p w14:paraId="4D2E0340" w14:textId="77777777" w:rsidR="00D9476C" w:rsidRDefault="00D9476C" w:rsidP="00DD5530">
      <w:pPr>
        <w:pStyle w:val="Heading1"/>
      </w:pPr>
      <w:r>
        <w:t>Reporting</w:t>
      </w:r>
    </w:p>
    <w:p w14:paraId="75C61168" w14:textId="4976D292" w:rsidR="002D5E4C" w:rsidRDefault="00D9476C" w:rsidP="00EA4CFA">
      <w:r>
        <w:t>Once certification of the site is achieved, the successful cleaning contractor will be required to regularly report back to [</w:t>
      </w:r>
      <w:r w:rsidRPr="00F3182E">
        <w:rPr>
          <w:highlight w:val="yellow"/>
        </w:rPr>
        <w:t>owner/FM</w:t>
      </w:r>
      <w:r>
        <w:t xml:space="preserve">] outlining ongoing compliance with the CAF </w:t>
      </w:r>
      <w:r w:rsidR="00DD5530">
        <w:t>3 Star Standard</w:t>
      </w:r>
      <w:r>
        <w:t xml:space="preserve">. </w:t>
      </w:r>
      <w:r w:rsidR="00D77021">
        <w:t xml:space="preserve">Guidance will be provided to assist contractors meet this obligation. </w:t>
      </w:r>
    </w:p>
    <w:p w14:paraId="11703594" w14:textId="18C420F8" w:rsidR="002D5E4C" w:rsidRPr="00D9476C" w:rsidRDefault="002D5E4C" w:rsidP="00EA4CFA">
      <w:r>
        <w:t xml:space="preserve">For more information about CAF, you can visit their website at </w:t>
      </w:r>
      <w:hyperlink r:id="rId12" w:history="1">
        <w:r w:rsidRPr="000E46D0">
          <w:rPr>
            <w:rStyle w:val="Hyperlink"/>
          </w:rPr>
          <w:t>www.cleaningaccountability.org.au</w:t>
        </w:r>
      </w:hyperlink>
    </w:p>
    <w:sectPr w:rsidR="002D5E4C" w:rsidRPr="00D9476C">
      <w:headerReference w:type="default" r:id="rId13"/>
      <w:footerReference w:type="default" r:id="rId14"/>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2FA4BB" w15:done="0"/>
  <w15:commentEx w15:paraId="6ED5DBFA" w15:paraIdParent="132FA4BB" w15:done="0"/>
  <w15:commentEx w15:paraId="1AC03B5F" w15:done="0"/>
  <w15:commentEx w15:paraId="261AAB89" w15:paraIdParent="1AC03B5F" w15:done="0"/>
  <w15:commentEx w15:paraId="7489BB73" w15:done="0"/>
  <w15:commentEx w15:paraId="5BB27C5C" w15:done="0"/>
  <w15:commentEx w15:paraId="6959AEE2" w15:done="0"/>
  <w15:commentEx w15:paraId="64601E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2FA4BB" w16cid:durableId="201F8108"/>
  <w16cid:commentId w16cid:paraId="6ED5DBFA" w16cid:durableId="201F8295"/>
  <w16cid:commentId w16cid:paraId="1AC03B5F" w16cid:durableId="201F810A"/>
  <w16cid:commentId w16cid:paraId="261AAB89" w16cid:durableId="201F82F9"/>
  <w16cid:commentId w16cid:paraId="7489BB73" w16cid:durableId="201F84BD"/>
  <w16cid:commentId w16cid:paraId="5BB27C5C" w16cid:durableId="201F810B"/>
  <w16cid:commentId w16cid:paraId="6959AEE2" w16cid:durableId="201F810C"/>
  <w16cid:commentId w16cid:paraId="64601ED9" w16cid:durableId="201F87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39056" w14:textId="77777777" w:rsidR="00F56D79" w:rsidRDefault="00F56D79" w:rsidP="00D11898">
      <w:pPr>
        <w:spacing w:after="0" w:line="240" w:lineRule="auto"/>
      </w:pPr>
      <w:r>
        <w:separator/>
      </w:r>
    </w:p>
  </w:endnote>
  <w:endnote w:type="continuationSeparator" w:id="0">
    <w:p w14:paraId="4318A2CB" w14:textId="77777777" w:rsidR="00F56D79" w:rsidRDefault="00F56D79" w:rsidP="00D11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rativeSansRdAlt Book">
    <w:altName w:val="Courier New"/>
    <w:charset w:val="00"/>
    <w:family w:val="auto"/>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264897"/>
      <w:docPartObj>
        <w:docPartGallery w:val="Page Numbers (Bottom of Page)"/>
        <w:docPartUnique/>
      </w:docPartObj>
    </w:sdtPr>
    <w:sdtEndPr>
      <w:rPr>
        <w:noProof/>
      </w:rPr>
    </w:sdtEndPr>
    <w:sdtContent>
      <w:p w14:paraId="1AEE44DB" w14:textId="77777777" w:rsidR="008246D1" w:rsidRDefault="008246D1">
        <w:pPr>
          <w:pStyle w:val="Footer"/>
          <w:jc w:val="center"/>
        </w:pPr>
        <w:r>
          <w:fldChar w:fldCharType="begin"/>
        </w:r>
        <w:r>
          <w:instrText xml:space="preserve"> PAGE   \* MERGEFORMAT </w:instrText>
        </w:r>
        <w:r>
          <w:fldChar w:fldCharType="separate"/>
        </w:r>
        <w:r w:rsidR="002133C1">
          <w:rPr>
            <w:noProof/>
          </w:rPr>
          <w:t>2</w:t>
        </w:r>
        <w:r>
          <w:rPr>
            <w:noProof/>
          </w:rPr>
          <w:fldChar w:fldCharType="end"/>
        </w:r>
      </w:p>
    </w:sdtContent>
  </w:sdt>
  <w:p w14:paraId="41D45489" w14:textId="77777777" w:rsidR="008246D1" w:rsidRDefault="008246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477EC" w14:textId="77777777" w:rsidR="00F56D79" w:rsidRDefault="00F56D79" w:rsidP="00D11898">
      <w:pPr>
        <w:spacing w:after="0" w:line="240" w:lineRule="auto"/>
      </w:pPr>
      <w:r>
        <w:separator/>
      </w:r>
    </w:p>
  </w:footnote>
  <w:footnote w:type="continuationSeparator" w:id="0">
    <w:p w14:paraId="21300C51" w14:textId="77777777" w:rsidR="00F56D79" w:rsidRDefault="00F56D79" w:rsidP="00D11898">
      <w:pPr>
        <w:spacing w:after="0" w:line="240" w:lineRule="auto"/>
      </w:pPr>
      <w:r>
        <w:continuationSeparator/>
      </w:r>
    </w:p>
  </w:footnote>
  <w:footnote w:id="1">
    <w:p w14:paraId="14B35B32" w14:textId="4395916C" w:rsidR="00D11898" w:rsidRDefault="00D11898">
      <w:pPr>
        <w:pStyle w:val="FootnoteText"/>
      </w:pPr>
      <w:r>
        <w:rPr>
          <w:rStyle w:val="FootnoteReference"/>
        </w:rPr>
        <w:footnoteRef/>
      </w:r>
      <w:r>
        <w:t xml:space="preserve"> The CAF Representative is a cleaner elected by their fellow cleaners to monitor o</w:t>
      </w:r>
      <w:r w:rsidR="00F3182E">
        <w:t>ngoing compliance with the CAF Standard</w:t>
      </w:r>
      <w:r>
        <w:t xml:space="preserve"> at the site. The CAF Representative </w:t>
      </w:r>
      <w:r w:rsidR="00F640A1">
        <w:t xml:space="preserve">will receive training in paid time to be able to undertake their role (maximum of two sessions per year). They will be responsible for inducting new cleaners on CAF </w:t>
      </w:r>
      <w:r w:rsidR="00F3182E">
        <w:t>s</w:t>
      </w:r>
      <w:r w:rsidR="00F640A1">
        <w:t>tandards, provi</w:t>
      </w:r>
      <w:r w:rsidR="00F3182E">
        <w:t>ding regular reports to the building</w:t>
      </w:r>
      <w:r w:rsidR="00F640A1">
        <w:t xml:space="preserve"> owner/manager, and maintaining the CAF Compliance Register.</w:t>
      </w:r>
    </w:p>
  </w:footnote>
  <w:footnote w:id="2">
    <w:p w14:paraId="2F6F8E59" w14:textId="52F9D8C6" w:rsidR="005A5232" w:rsidRDefault="005A5232">
      <w:pPr>
        <w:pStyle w:val="FootnoteText"/>
      </w:pPr>
      <w:r>
        <w:rPr>
          <w:rStyle w:val="FootnoteReference"/>
        </w:rPr>
        <w:footnoteRef/>
      </w:r>
      <w:r>
        <w:t xml:space="preserve"> Note to company using the CAF model tender clauses: you will need to attach the relevant CAF Pricing Schedule and guidance when using these clauses.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AEF51" w14:textId="76A4B1B5" w:rsidR="008246D1" w:rsidRDefault="005665C9" w:rsidP="008246D1">
    <w:pPr>
      <w:pStyle w:val="Header"/>
      <w:jc w:val="right"/>
    </w:pPr>
    <w:r w:rsidRPr="00654C9D">
      <w:rPr>
        <w:rFonts w:ascii="CorporativeSansRdAlt Book" w:hAnsi="CorporativeSansRdAlt Book"/>
        <w:noProof/>
        <w:lang w:eastAsia="en-AU"/>
      </w:rPr>
      <w:drawing>
        <wp:anchor distT="0" distB="0" distL="114300" distR="114300" simplePos="0" relativeHeight="251659264" behindDoc="1" locked="0" layoutInCell="1" allowOverlap="1" wp14:anchorId="27426517" wp14:editId="559CEBF4">
          <wp:simplePos x="0" y="0"/>
          <wp:positionH relativeFrom="column">
            <wp:posOffset>-228599</wp:posOffset>
          </wp:positionH>
          <wp:positionV relativeFrom="paragraph">
            <wp:posOffset>-297179</wp:posOffset>
          </wp:positionV>
          <wp:extent cx="1714500" cy="737126"/>
          <wp:effectExtent l="0" t="0" r="0" b="6350"/>
          <wp:wrapNone/>
          <wp:docPr id="1" name="Picture 1" descr="Macintosh HD:Users:Shared:Mel's files:CAF:CAF Logos and Assets:CAF Templates:CAF A4 Word Letterhead Template:CAF-Logo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hared:Mel's files:CAF:CAF Logos and Assets:CAF Templates:CAF A4 Word Letterhead Template:CAF-Logo_Landsca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866" cy="737713"/>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C2EC5"/>
    <w:multiLevelType w:val="hybridMultilevel"/>
    <w:tmpl w:val="0CC894B0"/>
    <w:lvl w:ilvl="0" w:tplc="0C090011">
      <w:start w:val="1"/>
      <w:numFmt w:val="decimal"/>
      <w:lvlText w:val="%1)"/>
      <w:lvlJc w:val="left"/>
      <w:pPr>
        <w:ind w:left="780" w:hanging="360"/>
      </w:pPr>
      <w:rPr>
        <w:rFont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nsid w:val="200507A6"/>
    <w:multiLevelType w:val="hybridMultilevel"/>
    <w:tmpl w:val="8EFA8CDE"/>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22F076FA"/>
    <w:multiLevelType w:val="hybridMultilevel"/>
    <w:tmpl w:val="463239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E0036A2"/>
    <w:multiLevelType w:val="hybridMultilevel"/>
    <w:tmpl w:val="3E907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1081A25"/>
    <w:multiLevelType w:val="hybridMultilevel"/>
    <w:tmpl w:val="4B3812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8E93725"/>
    <w:multiLevelType w:val="hybridMultilevel"/>
    <w:tmpl w:val="77046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73017D"/>
    <w:multiLevelType w:val="hybridMultilevel"/>
    <w:tmpl w:val="75C0A9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D4E4BE1"/>
    <w:multiLevelType w:val="hybridMultilevel"/>
    <w:tmpl w:val="9C365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B7F7C03"/>
    <w:multiLevelType w:val="hybridMultilevel"/>
    <w:tmpl w:val="BB30B4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2"/>
  </w:num>
  <w:num w:numId="5">
    <w:abstractNumId w:val="5"/>
  </w:num>
  <w:num w:numId="6">
    <w:abstractNumId w:val="6"/>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onam Datar">
    <w15:presenceInfo w15:providerId="Windows Live" w15:userId="0baf529a7f3b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217"/>
    <w:rsid w:val="00064217"/>
    <w:rsid w:val="000A11EA"/>
    <w:rsid w:val="00133E90"/>
    <w:rsid w:val="001353A4"/>
    <w:rsid w:val="001B5FDF"/>
    <w:rsid w:val="002133C1"/>
    <w:rsid w:val="002C50A0"/>
    <w:rsid w:val="002D5E4C"/>
    <w:rsid w:val="0034204C"/>
    <w:rsid w:val="003734F2"/>
    <w:rsid w:val="00406521"/>
    <w:rsid w:val="00453F85"/>
    <w:rsid w:val="00506812"/>
    <w:rsid w:val="00524440"/>
    <w:rsid w:val="005665C9"/>
    <w:rsid w:val="005A5232"/>
    <w:rsid w:val="0061302D"/>
    <w:rsid w:val="00697970"/>
    <w:rsid w:val="006B63AB"/>
    <w:rsid w:val="006D35BD"/>
    <w:rsid w:val="00796068"/>
    <w:rsid w:val="007A0007"/>
    <w:rsid w:val="008246D1"/>
    <w:rsid w:val="00832792"/>
    <w:rsid w:val="008947BD"/>
    <w:rsid w:val="008A0241"/>
    <w:rsid w:val="008F5186"/>
    <w:rsid w:val="00981588"/>
    <w:rsid w:val="00997A41"/>
    <w:rsid w:val="00A82612"/>
    <w:rsid w:val="00AF6AF4"/>
    <w:rsid w:val="00BF0EB0"/>
    <w:rsid w:val="00C22F41"/>
    <w:rsid w:val="00C64D48"/>
    <w:rsid w:val="00C92084"/>
    <w:rsid w:val="00CA4AD5"/>
    <w:rsid w:val="00CD2E70"/>
    <w:rsid w:val="00D11898"/>
    <w:rsid w:val="00D237B3"/>
    <w:rsid w:val="00D36650"/>
    <w:rsid w:val="00D77021"/>
    <w:rsid w:val="00D9476C"/>
    <w:rsid w:val="00DD5530"/>
    <w:rsid w:val="00E766B7"/>
    <w:rsid w:val="00EA4CFA"/>
    <w:rsid w:val="00EB5C8E"/>
    <w:rsid w:val="00EC10D1"/>
    <w:rsid w:val="00ED06EA"/>
    <w:rsid w:val="00F3182E"/>
    <w:rsid w:val="00F44EA9"/>
    <w:rsid w:val="00F56D79"/>
    <w:rsid w:val="00F640A1"/>
    <w:rsid w:val="00F93E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06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246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B63AB"/>
    <w:rPr>
      <w:sz w:val="16"/>
      <w:szCs w:val="16"/>
    </w:rPr>
  </w:style>
  <w:style w:type="paragraph" w:styleId="CommentText">
    <w:name w:val="annotation text"/>
    <w:basedOn w:val="Normal"/>
    <w:link w:val="CommentTextChar"/>
    <w:uiPriority w:val="99"/>
    <w:unhideWhenUsed/>
    <w:rsid w:val="006B63AB"/>
    <w:pPr>
      <w:spacing w:line="240" w:lineRule="auto"/>
    </w:pPr>
    <w:rPr>
      <w:sz w:val="20"/>
      <w:szCs w:val="20"/>
    </w:rPr>
  </w:style>
  <w:style w:type="character" w:customStyle="1" w:styleId="CommentTextChar">
    <w:name w:val="Comment Text Char"/>
    <w:basedOn w:val="DefaultParagraphFont"/>
    <w:link w:val="CommentText"/>
    <w:uiPriority w:val="99"/>
    <w:rsid w:val="006B63AB"/>
    <w:rPr>
      <w:sz w:val="20"/>
      <w:szCs w:val="20"/>
    </w:rPr>
  </w:style>
  <w:style w:type="paragraph" w:styleId="CommentSubject">
    <w:name w:val="annotation subject"/>
    <w:basedOn w:val="CommentText"/>
    <w:next w:val="CommentText"/>
    <w:link w:val="CommentSubjectChar"/>
    <w:uiPriority w:val="99"/>
    <w:semiHidden/>
    <w:unhideWhenUsed/>
    <w:rsid w:val="006B63AB"/>
    <w:rPr>
      <w:b/>
      <w:bCs/>
    </w:rPr>
  </w:style>
  <w:style w:type="character" w:customStyle="1" w:styleId="CommentSubjectChar">
    <w:name w:val="Comment Subject Char"/>
    <w:basedOn w:val="CommentTextChar"/>
    <w:link w:val="CommentSubject"/>
    <w:uiPriority w:val="99"/>
    <w:semiHidden/>
    <w:rsid w:val="006B63AB"/>
    <w:rPr>
      <w:b/>
      <w:bCs/>
      <w:sz w:val="20"/>
      <w:szCs w:val="20"/>
    </w:rPr>
  </w:style>
  <w:style w:type="paragraph" w:styleId="BalloonText">
    <w:name w:val="Balloon Text"/>
    <w:basedOn w:val="Normal"/>
    <w:link w:val="BalloonTextChar"/>
    <w:uiPriority w:val="99"/>
    <w:semiHidden/>
    <w:unhideWhenUsed/>
    <w:rsid w:val="006B63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3AB"/>
    <w:rPr>
      <w:rFonts w:ascii="Tahoma" w:hAnsi="Tahoma" w:cs="Tahoma"/>
      <w:sz w:val="16"/>
      <w:szCs w:val="16"/>
    </w:rPr>
  </w:style>
  <w:style w:type="character" w:styleId="Hyperlink">
    <w:name w:val="Hyperlink"/>
    <w:basedOn w:val="DefaultParagraphFont"/>
    <w:uiPriority w:val="99"/>
    <w:unhideWhenUsed/>
    <w:rsid w:val="006B63AB"/>
    <w:rPr>
      <w:color w:val="0000FF" w:themeColor="hyperlink"/>
      <w:u w:val="single"/>
    </w:rPr>
  </w:style>
  <w:style w:type="paragraph" w:styleId="ListParagraph">
    <w:name w:val="List Paragraph"/>
    <w:basedOn w:val="Normal"/>
    <w:link w:val="ListParagraphChar"/>
    <w:uiPriority w:val="34"/>
    <w:qFormat/>
    <w:rsid w:val="002C50A0"/>
    <w:pPr>
      <w:ind w:left="720"/>
      <w:contextualSpacing/>
    </w:pPr>
  </w:style>
  <w:style w:type="paragraph" w:styleId="FootnoteText">
    <w:name w:val="footnote text"/>
    <w:basedOn w:val="Normal"/>
    <w:link w:val="FootnoteTextChar"/>
    <w:uiPriority w:val="99"/>
    <w:semiHidden/>
    <w:unhideWhenUsed/>
    <w:rsid w:val="00D118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1898"/>
    <w:rPr>
      <w:sz w:val="20"/>
      <w:szCs w:val="20"/>
    </w:rPr>
  </w:style>
  <w:style w:type="character" w:styleId="FootnoteReference">
    <w:name w:val="footnote reference"/>
    <w:basedOn w:val="DefaultParagraphFont"/>
    <w:uiPriority w:val="99"/>
    <w:semiHidden/>
    <w:unhideWhenUsed/>
    <w:rsid w:val="00D11898"/>
    <w:rPr>
      <w:vertAlign w:val="superscript"/>
    </w:rPr>
  </w:style>
  <w:style w:type="paragraph" w:styleId="Header">
    <w:name w:val="header"/>
    <w:basedOn w:val="Normal"/>
    <w:link w:val="HeaderChar"/>
    <w:uiPriority w:val="99"/>
    <w:unhideWhenUsed/>
    <w:rsid w:val="008246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6D1"/>
  </w:style>
  <w:style w:type="paragraph" w:styleId="Footer">
    <w:name w:val="footer"/>
    <w:basedOn w:val="Normal"/>
    <w:link w:val="FooterChar"/>
    <w:uiPriority w:val="99"/>
    <w:unhideWhenUsed/>
    <w:rsid w:val="008246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6D1"/>
  </w:style>
  <w:style w:type="character" w:customStyle="1" w:styleId="Heading1Char">
    <w:name w:val="Heading 1 Char"/>
    <w:basedOn w:val="DefaultParagraphFont"/>
    <w:link w:val="Heading1"/>
    <w:uiPriority w:val="9"/>
    <w:rsid w:val="008246D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5665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665C9"/>
    <w:rPr>
      <w:rFonts w:asciiTheme="majorHAnsi" w:eastAsiaTheme="majorEastAsia" w:hAnsiTheme="majorHAnsi" w:cstheme="majorBidi"/>
      <w:color w:val="17365D" w:themeColor="text2" w:themeShade="BF"/>
      <w:spacing w:val="5"/>
      <w:kern w:val="28"/>
      <w:sz w:val="52"/>
      <w:szCs w:val="52"/>
    </w:rPr>
  </w:style>
  <w:style w:type="character" w:customStyle="1" w:styleId="ListParagraphChar">
    <w:name w:val="List Paragraph Char"/>
    <w:basedOn w:val="DefaultParagraphFont"/>
    <w:link w:val="ListParagraph"/>
    <w:uiPriority w:val="34"/>
    <w:rsid w:val="006D35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246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B63AB"/>
    <w:rPr>
      <w:sz w:val="16"/>
      <w:szCs w:val="16"/>
    </w:rPr>
  </w:style>
  <w:style w:type="paragraph" w:styleId="CommentText">
    <w:name w:val="annotation text"/>
    <w:basedOn w:val="Normal"/>
    <w:link w:val="CommentTextChar"/>
    <w:uiPriority w:val="99"/>
    <w:unhideWhenUsed/>
    <w:rsid w:val="006B63AB"/>
    <w:pPr>
      <w:spacing w:line="240" w:lineRule="auto"/>
    </w:pPr>
    <w:rPr>
      <w:sz w:val="20"/>
      <w:szCs w:val="20"/>
    </w:rPr>
  </w:style>
  <w:style w:type="character" w:customStyle="1" w:styleId="CommentTextChar">
    <w:name w:val="Comment Text Char"/>
    <w:basedOn w:val="DefaultParagraphFont"/>
    <w:link w:val="CommentText"/>
    <w:uiPriority w:val="99"/>
    <w:rsid w:val="006B63AB"/>
    <w:rPr>
      <w:sz w:val="20"/>
      <w:szCs w:val="20"/>
    </w:rPr>
  </w:style>
  <w:style w:type="paragraph" w:styleId="CommentSubject">
    <w:name w:val="annotation subject"/>
    <w:basedOn w:val="CommentText"/>
    <w:next w:val="CommentText"/>
    <w:link w:val="CommentSubjectChar"/>
    <w:uiPriority w:val="99"/>
    <w:semiHidden/>
    <w:unhideWhenUsed/>
    <w:rsid w:val="006B63AB"/>
    <w:rPr>
      <w:b/>
      <w:bCs/>
    </w:rPr>
  </w:style>
  <w:style w:type="character" w:customStyle="1" w:styleId="CommentSubjectChar">
    <w:name w:val="Comment Subject Char"/>
    <w:basedOn w:val="CommentTextChar"/>
    <w:link w:val="CommentSubject"/>
    <w:uiPriority w:val="99"/>
    <w:semiHidden/>
    <w:rsid w:val="006B63AB"/>
    <w:rPr>
      <w:b/>
      <w:bCs/>
      <w:sz w:val="20"/>
      <w:szCs w:val="20"/>
    </w:rPr>
  </w:style>
  <w:style w:type="paragraph" w:styleId="BalloonText">
    <w:name w:val="Balloon Text"/>
    <w:basedOn w:val="Normal"/>
    <w:link w:val="BalloonTextChar"/>
    <w:uiPriority w:val="99"/>
    <w:semiHidden/>
    <w:unhideWhenUsed/>
    <w:rsid w:val="006B63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3AB"/>
    <w:rPr>
      <w:rFonts w:ascii="Tahoma" w:hAnsi="Tahoma" w:cs="Tahoma"/>
      <w:sz w:val="16"/>
      <w:szCs w:val="16"/>
    </w:rPr>
  </w:style>
  <w:style w:type="character" w:styleId="Hyperlink">
    <w:name w:val="Hyperlink"/>
    <w:basedOn w:val="DefaultParagraphFont"/>
    <w:uiPriority w:val="99"/>
    <w:unhideWhenUsed/>
    <w:rsid w:val="006B63AB"/>
    <w:rPr>
      <w:color w:val="0000FF" w:themeColor="hyperlink"/>
      <w:u w:val="single"/>
    </w:rPr>
  </w:style>
  <w:style w:type="paragraph" w:styleId="ListParagraph">
    <w:name w:val="List Paragraph"/>
    <w:basedOn w:val="Normal"/>
    <w:link w:val="ListParagraphChar"/>
    <w:uiPriority w:val="34"/>
    <w:qFormat/>
    <w:rsid w:val="002C50A0"/>
    <w:pPr>
      <w:ind w:left="720"/>
      <w:contextualSpacing/>
    </w:pPr>
  </w:style>
  <w:style w:type="paragraph" w:styleId="FootnoteText">
    <w:name w:val="footnote text"/>
    <w:basedOn w:val="Normal"/>
    <w:link w:val="FootnoteTextChar"/>
    <w:uiPriority w:val="99"/>
    <w:semiHidden/>
    <w:unhideWhenUsed/>
    <w:rsid w:val="00D118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1898"/>
    <w:rPr>
      <w:sz w:val="20"/>
      <w:szCs w:val="20"/>
    </w:rPr>
  </w:style>
  <w:style w:type="character" w:styleId="FootnoteReference">
    <w:name w:val="footnote reference"/>
    <w:basedOn w:val="DefaultParagraphFont"/>
    <w:uiPriority w:val="99"/>
    <w:semiHidden/>
    <w:unhideWhenUsed/>
    <w:rsid w:val="00D11898"/>
    <w:rPr>
      <w:vertAlign w:val="superscript"/>
    </w:rPr>
  </w:style>
  <w:style w:type="paragraph" w:styleId="Header">
    <w:name w:val="header"/>
    <w:basedOn w:val="Normal"/>
    <w:link w:val="HeaderChar"/>
    <w:uiPriority w:val="99"/>
    <w:unhideWhenUsed/>
    <w:rsid w:val="008246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6D1"/>
  </w:style>
  <w:style w:type="paragraph" w:styleId="Footer">
    <w:name w:val="footer"/>
    <w:basedOn w:val="Normal"/>
    <w:link w:val="FooterChar"/>
    <w:uiPriority w:val="99"/>
    <w:unhideWhenUsed/>
    <w:rsid w:val="008246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6D1"/>
  </w:style>
  <w:style w:type="character" w:customStyle="1" w:styleId="Heading1Char">
    <w:name w:val="Heading 1 Char"/>
    <w:basedOn w:val="DefaultParagraphFont"/>
    <w:link w:val="Heading1"/>
    <w:uiPriority w:val="9"/>
    <w:rsid w:val="008246D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5665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665C9"/>
    <w:rPr>
      <w:rFonts w:asciiTheme="majorHAnsi" w:eastAsiaTheme="majorEastAsia" w:hAnsiTheme="majorHAnsi" w:cstheme="majorBidi"/>
      <w:color w:val="17365D" w:themeColor="text2" w:themeShade="BF"/>
      <w:spacing w:val="5"/>
      <w:kern w:val="28"/>
      <w:sz w:val="52"/>
      <w:szCs w:val="52"/>
    </w:rPr>
  </w:style>
  <w:style w:type="character" w:customStyle="1" w:styleId="ListParagraphChar">
    <w:name w:val="List Paragraph Char"/>
    <w:basedOn w:val="DefaultParagraphFont"/>
    <w:link w:val="ListParagraph"/>
    <w:uiPriority w:val="34"/>
    <w:rsid w:val="006D3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leaningaccountability.org.a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leaningaccountability.org.au/wp-content/uploads/2019/03/Guide-to-building-certification.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cleaningaccountability.org.au/wp-content/uploads/2019/03/CAF-Core-Principles.pdf"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cleaningaccountability.org.au/certification/caf-3-star-standard/%20&#8206;"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F246A-3735-4F5B-B2C1-CCFD28C1B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1215</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Poonam Datar</dc:creator>
  <cp:lastModifiedBy>Poonam Datar</cp:lastModifiedBy>
  <cp:revision>15</cp:revision>
  <dcterms:created xsi:type="dcterms:W3CDTF">2019-03-22T03:05:00Z</dcterms:created>
  <dcterms:modified xsi:type="dcterms:W3CDTF">2019-03-22T04:03:00Z</dcterms:modified>
</cp:coreProperties>
</file>